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941" w:rsidRDefault="00455941" w:rsidP="00455941">
      <w:pPr>
        <w:pStyle w:val="a3"/>
        <w:spacing w:before="0" w:beforeAutospacing="0" w:after="0" w:afterAutospacing="0" w:line="288" w:lineRule="atLeast"/>
        <w:jc w:val="both"/>
      </w:pPr>
      <w:r>
        <w:t> </w:t>
      </w:r>
      <w:r>
        <w:br/>
      </w:r>
    </w:p>
    <w:p w:rsidR="00455941" w:rsidRDefault="00455941" w:rsidP="00455941">
      <w:pPr>
        <w:pStyle w:val="a3"/>
        <w:spacing w:before="0" w:beforeAutospacing="0" w:after="0" w:afterAutospacing="0" w:line="288" w:lineRule="atLeast"/>
      </w:pPr>
      <w:r>
        <w:t xml:space="preserve">Зарегистрировано в Минюсте России 27 ноября 2025 г. N 84317 </w:t>
      </w:r>
    </w:p>
    <w:p w:rsidR="00455941" w:rsidRDefault="00455941" w:rsidP="00455941">
      <w:pPr>
        <w:pStyle w:val="a3"/>
        <w:spacing w:before="168"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МИНИСТЕРСТВО СТРОИТЕЛЬСТВА И ЖИЛИЩНО-КОММУНАЛЬНОГО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ХОЗЯЙСТВА РОССИЙСКОЙ ФЕДЕРАЦИИ </w:t>
      </w:r>
    </w:p>
    <w:p w:rsidR="00455941" w:rsidRDefault="00455941" w:rsidP="00455941">
      <w:pPr>
        <w:pStyle w:val="a3"/>
        <w:spacing w:before="0" w:beforeAutospacing="0" w:after="0" w:afterAutospacing="0" w:line="312" w:lineRule="auto"/>
        <w:jc w:val="both"/>
        <w:rPr>
          <w:rFonts w:ascii="Arial" w:hAnsi="Arial" w:cs="Arial"/>
          <w:b/>
          <w:bCs/>
        </w:rPr>
      </w:pPr>
      <w:r>
        <w:rPr>
          <w:rFonts w:ascii="Arial" w:hAnsi="Arial" w:cs="Arial"/>
          <w:b/>
          <w:bCs/>
        </w:rPr>
        <w:t xml:space="preserve">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ПРИКАЗ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от 27 октября 2025 г. N 655/</w:t>
      </w:r>
      <w:proofErr w:type="spellStart"/>
      <w:proofErr w:type="gramStart"/>
      <w:r>
        <w:rPr>
          <w:rFonts w:ascii="Arial" w:hAnsi="Arial" w:cs="Arial"/>
          <w:b/>
          <w:bCs/>
        </w:rPr>
        <w:t>пр</w:t>
      </w:r>
      <w:proofErr w:type="spellEnd"/>
      <w:proofErr w:type="gramEnd"/>
      <w:r>
        <w:rPr>
          <w:rFonts w:ascii="Arial" w:hAnsi="Arial" w:cs="Arial"/>
          <w:b/>
          <w:bCs/>
        </w:rPr>
        <w:t xml:space="preserve"> </w:t>
      </w:r>
    </w:p>
    <w:p w:rsidR="00455941" w:rsidRDefault="00455941" w:rsidP="00455941">
      <w:pPr>
        <w:pStyle w:val="a3"/>
        <w:spacing w:before="0" w:beforeAutospacing="0" w:after="0" w:afterAutospacing="0" w:line="312" w:lineRule="auto"/>
        <w:jc w:val="both"/>
        <w:rPr>
          <w:rFonts w:ascii="Arial" w:hAnsi="Arial" w:cs="Arial"/>
          <w:b/>
          <w:bCs/>
        </w:rPr>
      </w:pPr>
      <w:r>
        <w:rPr>
          <w:rFonts w:ascii="Arial" w:hAnsi="Arial" w:cs="Arial"/>
          <w:b/>
          <w:bCs/>
        </w:rPr>
        <w:t xml:space="preserve">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ОБ УТВЕРЖДЕНИИ ПОРЯДКА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УВЕДОМЛЕНИЯ САМОРЕГУЛИРУЕМЫХ ОРГАНИЗАЦИЙ В ОБЛАСТИ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ИНЖЕНЕРНЫХ ИЗЫСКАНИЙ, </w:t>
      </w:r>
      <w:proofErr w:type="gramStart"/>
      <w:r>
        <w:rPr>
          <w:rFonts w:ascii="Arial" w:hAnsi="Arial" w:cs="Arial"/>
          <w:b/>
          <w:bCs/>
        </w:rPr>
        <w:t>АРХИТЕКТУРНО-СТРОИТЕЛЬНОГО</w:t>
      </w:r>
      <w:proofErr w:type="gramEnd"/>
      <w:r>
        <w:rPr>
          <w:rFonts w:ascii="Arial" w:hAnsi="Arial" w:cs="Arial"/>
          <w:b/>
          <w:bCs/>
        </w:rPr>
        <w:t xml:space="preserve">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ПРОЕКТИРОВАНИЯ, СТРОИТЕЛЬСТВА, РЕКОНСТРУКЦИИ, КАПИТАЛЬНОГО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РЕМОНТА, СНОСА ОБЪЕКТОВ КАПИТАЛЬНОГО СТРОИТЕЛЬСТВА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О ЗАКЛЮЧЕННЫХ ЧЛЕНОМ ТАКОЙ САМОРЕГУЛИРУЕМОЙ ОРГАНИЗАЦИИ </w:t>
      </w:r>
    </w:p>
    <w:p w:rsidR="00455941" w:rsidRDefault="00455941" w:rsidP="00455941">
      <w:pPr>
        <w:pStyle w:val="a3"/>
        <w:spacing w:before="0" w:beforeAutospacing="0" w:after="0" w:afterAutospacing="0" w:line="312" w:lineRule="auto"/>
        <w:jc w:val="center"/>
        <w:rPr>
          <w:rFonts w:ascii="Arial" w:hAnsi="Arial" w:cs="Arial"/>
          <w:b/>
          <w:bCs/>
        </w:rPr>
      </w:pPr>
      <w:proofErr w:type="gramStart"/>
      <w:r>
        <w:rPr>
          <w:rFonts w:ascii="Arial" w:hAnsi="Arial" w:cs="Arial"/>
          <w:b/>
          <w:bCs/>
        </w:rPr>
        <w:t>ДОГОВОРАХ</w:t>
      </w:r>
      <w:proofErr w:type="gramEnd"/>
      <w:r>
        <w:rPr>
          <w:rFonts w:ascii="Arial" w:hAnsi="Arial" w:cs="Arial"/>
          <w:b/>
          <w:bCs/>
        </w:rPr>
        <w:t xml:space="preserve"> ПОДРЯДА НА ВЫПОЛНЕНИЕ ИНЖЕНЕРНЫХ ИЗЫСКАНИЙ,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ПОДГОТОВКУ ПРОЕКТНОЙ ДОКУМЕНТАЦИИ, ДОГОВОРАХ </w:t>
      </w:r>
      <w:proofErr w:type="gramStart"/>
      <w:r>
        <w:rPr>
          <w:rFonts w:ascii="Arial" w:hAnsi="Arial" w:cs="Arial"/>
          <w:b/>
          <w:bCs/>
        </w:rPr>
        <w:t>СТРОИТЕЛЬНОГО</w:t>
      </w:r>
      <w:proofErr w:type="gramEnd"/>
      <w:r>
        <w:rPr>
          <w:rFonts w:ascii="Arial" w:hAnsi="Arial" w:cs="Arial"/>
          <w:b/>
          <w:bCs/>
        </w:rPr>
        <w:t xml:space="preserve">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ПОДРЯДА, </w:t>
      </w:r>
      <w:proofErr w:type="gramStart"/>
      <w:r>
        <w:rPr>
          <w:rFonts w:ascii="Arial" w:hAnsi="Arial" w:cs="Arial"/>
          <w:b/>
          <w:bCs/>
        </w:rPr>
        <w:t>ДОГОВОРАХ</w:t>
      </w:r>
      <w:proofErr w:type="gramEnd"/>
      <w:r>
        <w:rPr>
          <w:rFonts w:ascii="Arial" w:hAnsi="Arial" w:cs="Arial"/>
          <w:b/>
          <w:bCs/>
        </w:rPr>
        <w:t xml:space="preserve"> ПОДРЯДА НА ОСУЩЕСТВЛЕНИЕ СНОСА,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А ТАКЖЕ О ФАКТИЧЕСКОМ СОВОКУПНОМ РАЗМЕРЕ ОБЯЗАТЕЛЬСТВ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ПО ДОГОВОРАМ, ЗАКЛЮЧЕННЫМ С ИСПОЛЬЗОВАНИЕМ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КОНКУРЕНТНЫХ СПОСОБОВ ЗАКЛЮЧЕНИЯ ДОГОВОРОВ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ind w:firstLine="540"/>
        <w:jc w:val="both"/>
      </w:pPr>
      <w:r>
        <w:t xml:space="preserve">В соответствии с частью 4 статьи 55.8 Градостроительного кодекса Российской Федерации, пунктом 1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 </w:t>
      </w:r>
    </w:p>
    <w:p w:rsidR="00455941" w:rsidRDefault="00455941" w:rsidP="00455941">
      <w:pPr>
        <w:pStyle w:val="a3"/>
        <w:spacing w:before="168" w:beforeAutospacing="0" w:after="0" w:afterAutospacing="0" w:line="288" w:lineRule="atLeast"/>
        <w:ind w:firstLine="540"/>
        <w:jc w:val="both"/>
      </w:pPr>
      <w:r>
        <w:t xml:space="preserve">1. </w:t>
      </w:r>
      <w:proofErr w:type="gramStart"/>
      <w:r>
        <w:t xml:space="preserve">Утвердить прилагаемый Порядок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w:t>
      </w:r>
      <w:proofErr w:type="gramEnd"/>
    </w:p>
    <w:p w:rsidR="00455941" w:rsidRDefault="00455941" w:rsidP="00455941">
      <w:pPr>
        <w:pStyle w:val="a3"/>
        <w:spacing w:before="168" w:beforeAutospacing="0" w:after="0" w:afterAutospacing="0" w:line="288" w:lineRule="atLeast"/>
        <w:ind w:firstLine="540"/>
        <w:jc w:val="both"/>
      </w:pPr>
      <w:r>
        <w:t>2. Признать утратившим силу приказ Министерства строительства и жилищно-коммунального хозяйства Российской Федерации от 10 апреля 2017 г. N 700/</w:t>
      </w:r>
      <w:proofErr w:type="spellStart"/>
      <w:proofErr w:type="gramStart"/>
      <w:r>
        <w:t>пр</w:t>
      </w:r>
      <w:proofErr w:type="spellEnd"/>
      <w:proofErr w:type="gramEnd"/>
      <w:r>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w:t>
      </w:r>
      <w:r>
        <w:lastRenderedPageBreak/>
        <w:t>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w:t>
      </w:r>
      <w:proofErr w:type="gramStart"/>
      <w:r>
        <w:t>зарегистрирован</w:t>
      </w:r>
      <w:proofErr w:type="gramEnd"/>
      <w:r>
        <w:t xml:space="preserve"> Министерством юстиции Российской Федерации 7 июня 2017 г., регистрационный N 46983). </w:t>
      </w:r>
    </w:p>
    <w:p w:rsidR="00455941" w:rsidRDefault="00455941" w:rsidP="00455941">
      <w:pPr>
        <w:pStyle w:val="a3"/>
        <w:spacing w:before="168" w:beforeAutospacing="0" w:after="0" w:afterAutospacing="0" w:line="288" w:lineRule="atLeast"/>
        <w:ind w:firstLine="540"/>
        <w:jc w:val="both"/>
      </w:pPr>
      <w:r>
        <w:t xml:space="preserve">3. Настоящий приказ вступает в силу с 1 марта 2026 г. и действует в течение 6 лет со дня его вступления в силу.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jc w:val="right"/>
      </w:pPr>
      <w:r>
        <w:t xml:space="preserve">Министр </w:t>
      </w:r>
    </w:p>
    <w:p w:rsidR="00455941" w:rsidRDefault="00455941" w:rsidP="00455941">
      <w:pPr>
        <w:pStyle w:val="a3"/>
        <w:spacing w:before="0" w:beforeAutospacing="0" w:after="0" w:afterAutospacing="0" w:line="288" w:lineRule="atLeast"/>
        <w:jc w:val="right"/>
      </w:pPr>
      <w:r>
        <w:t xml:space="preserve">И.Э.ФАЙЗУЛЛИН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jc w:val="right"/>
      </w:pPr>
      <w:r>
        <w:t xml:space="preserve">Утвержден </w:t>
      </w:r>
    </w:p>
    <w:p w:rsidR="00455941" w:rsidRDefault="00455941" w:rsidP="00455941">
      <w:pPr>
        <w:pStyle w:val="a3"/>
        <w:spacing w:before="0" w:beforeAutospacing="0" w:after="0" w:afterAutospacing="0" w:line="288" w:lineRule="atLeast"/>
        <w:jc w:val="right"/>
      </w:pPr>
      <w:r>
        <w:t xml:space="preserve">приказом Министерства строительства </w:t>
      </w:r>
    </w:p>
    <w:p w:rsidR="00455941" w:rsidRDefault="00455941" w:rsidP="00455941">
      <w:pPr>
        <w:pStyle w:val="a3"/>
        <w:spacing w:before="0" w:beforeAutospacing="0" w:after="0" w:afterAutospacing="0" w:line="288" w:lineRule="atLeast"/>
        <w:jc w:val="right"/>
      </w:pPr>
      <w:r>
        <w:t xml:space="preserve">и жилищно-коммунального хозяйства </w:t>
      </w:r>
    </w:p>
    <w:p w:rsidR="00455941" w:rsidRDefault="00455941" w:rsidP="00455941">
      <w:pPr>
        <w:pStyle w:val="a3"/>
        <w:spacing w:before="0" w:beforeAutospacing="0" w:after="0" w:afterAutospacing="0" w:line="288" w:lineRule="atLeast"/>
        <w:jc w:val="right"/>
      </w:pPr>
      <w:r>
        <w:t xml:space="preserve">Российской Федерации </w:t>
      </w:r>
    </w:p>
    <w:p w:rsidR="00455941" w:rsidRDefault="00455941" w:rsidP="00455941">
      <w:pPr>
        <w:pStyle w:val="a3"/>
        <w:spacing w:before="0" w:beforeAutospacing="0" w:after="0" w:afterAutospacing="0" w:line="288" w:lineRule="atLeast"/>
        <w:jc w:val="right"/>
      </w:pPr>
      <w:r>
        <w:t>от 27 октября 2025 г. N 655/</w:t>
      </w:r>
      <w:proofErr w:type="spellStart"/>
      <w:proofErr w:type="gramStart"/>
      <w:r>
        <w:t>пр</w:t>
      </w:r>
      <w:proofErr w:type="spellEnd"/>
      <w:proofErr w:type="gramEnd"/>
      <w:r>
        <w:t xml:space="preserve">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ПОРЯДОК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УВЕДОМЛЕНИЯ САМОРЕГУЛИРУЕМЫХ ОРГАНИЗАЦИЙ В ОБЛАСТИ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ИНЖЕНЕРНЫХ ИЗЫСКАНИЙ, </w:t>
      </w:r>
      <w:proofErr w:type="gramStart"/>
      <w:r>
        <w:rPr>
          <w:rFonts w:ascii="Arial" w:hAnsi="Arial" w:cs="Arial"/>
          <w:b/>
          <w:bCs/>
        </w:rPr>
        <w:t>АРХИТЕКТУРНО-СТРОИТЕЛЬНОГО</w:t>
      </w:r>
      <w:proofErr w:type="gramEnd"/>
      <w:r>
        <w:rPr>
          <w:rFonts w:ascii="Arial" w:hAnsi="Arial" w:cs="Arial"/>
          <w:b/>
          <w:bCs/>
        </w:rPr>
        <w:t xml:space="preserve">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ПРОЕКТИРОВАНИЯ, СТРОИТЕЛЬСТВА, РЕКОНСТРУКЦИИ, КАПИТАЛЬНОГО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РЕМОНТА, СНОСА ОБЪЕКТОВ КАПИТАЛЬНОГО СТРОИТЕЛЬСТВА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О ЗАКЛЮЧЕННЫХ ЧЛЕНОМ ТАКОЙ САМОРЕГУЛИРУЕМОЙ ОРГАНИЗАЦИИ </w:t>
      </w:r>
    </w:p>
    <w:p w:rsidR="00455941" w:rsidRDefault="00455941" w:rsidP="00455941">
      <w:pPr>
        <w:pStyle w:val="a3"/>
        <w:spacing w:before="0" w:beforeAutospacing="0" w:after="0" w:afterAutospacing="0" w:line="312" w:lineRule="auto"/>
        <w:jc w:val="center"/>
        <w:rPr>
          <w:rFonts w:ascii="Arial" w:hAnsi="Arial" w:cs="Arial"/>
          <w:b/>
          <w:bCs/>
        </w:rPr>
      </w:pPr>
      <w:proofErr w:type="gramStart"/>
      <w:r>
        <w:rPr>
          <w:rFonts w:ascii="Arial" w:hAnsi="Arial" w:cs="Arial"/>
          <w:b/>
          <w:bCs/>
        </w:rPr>
        <w:t>ДОГОВОРАХ</w:t>
      </w:r>
      <w:proofErr w:type="gramEnd"/>
      <w:r>
        <w:rPr>
          <w:rFonts w:ascii="Arial" w:hAnsi="Arial" w:cs="Arial"/>
          <w:b/>
          <w:bCs/>
        </w:rPr>
        <w:t xml:space="preserve"> ПОДРЯДА НА ВЫПОЛНЕНИЕ ИНЖЕНЕРНЫХ ИЗЫСКАНИЙ,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ПОДГОТОВКУ ПРОЕКТНОЙ ДОКУМЕНТАЦИИ, ДОГОВОРАХ </w:t>
      </w:r>
      <w:proofErr w:type="gramStart"/>
      <w:r>
        <w:rPr>
          <w:rFonts w:ascii="Arial" w:hAnsi="Arial" w:cs="Arial"/>
          <w:b/>
          <w:bCs/>
        </w:rPr>
        <w:t>СТРОИТЕЛЬНОГО</w:t>
      </w:r>
      <w:proofErr w:type="gramEnd"/>
      <w:r>
        <w:rPr>
          <w:rFonts w:ascii="Arial" w:hAnsi="Arial" w:cs="Arial"/>
          <w:b/>
          <w:bCs/>
        </w:rPr>
        <w:t xml:space="preserve">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ПОДРЯДА, </w:t>
      </w:r>
      <w:proofErr w:type="gramStart"/>
      <w:r>
        <w:rPr>
          <w:rFonts w:ascii="Arial" w:hAnsi="Arial" w:cs="Arial"/>
          <w:b/>
          <w:bCs/>
        </w:rPr>
        <w:t>ДОГОВОРАХ</w:t>
      </w:r>
      <w:proofErr w:type="gramEnd"/>
      <w:r>
        <w:rPr>
          <w:rFonts w:ascii="Arial" w:hAnsi="Arial" w:cs="Arial"/>
          <w:b/>
          <w:bCs/>
        </w:rPr>
        <w:t xml:space="preserve"> ПОДРЯДА НА ОСУЩЕСТВЛЕНИЕ СНОСА,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А ТАКЖЕ О ФАКТИЧЕСКОМ СОВОКУПНОМ РАЗМЕРЕ ОБЯЗАТЕЛЬСТВ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ПО ДОГОВОРАМ, ЗАКЛЮЧЕННЫМ С ИСПОЛЬЗОВАНИЕМ </w:t>
      </w:r>
    </w:p>
    <w:p w:rsidR="00455941" w:rsidRDefault="00455941" w:rsidP="00455941">
      <w:pPr>
        <w:pStyle w:val="a3"/>
        <w:spacing w:before="0" w:beforeAutospacing="0" w:after="0" w:afterAutospacing="0" w:line="312" w:lineRule="auto"/>
        <w:jc w:val="center"/>
        <w:rPr>
          <w:rFonts w:ascii="Arial" w:hAnsi="Arial" w:cs="Arial"/>
          <w:b/>
          <w:bCs/>
        </w:rPr>
      </w:pPr>
      <w:r>
        <w:rPr>
          <w:rFonts w:ascii="Arial" w:hAnsi="Arial" w:cs="Arial"/>
          <w:b/>
          <w:bCs/>
        </w:rPr>
        <w:t xml:space="preserve">КОНКУРЕНТНЫХ СПОСОБОВ ЗАКЛЮЧЕНИЯ ДОГОВОРОВ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ind w:firstLine="540"/>
        <w:jc w:val="both"/>
      </w:pPr>
      <w:r>
        <w:t xml:space="preserve">1. </w:t>
      </w:r>
      <w:proofErr w:type="gramStart"/>
      <w:r>
        <w:t>Член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саморегулируемая организация) обязан уведомлять саморегулируемую организацию о заключенных им договорах, указанных в подпунктах "а" - "г" пункта 3 настоящего Порядка, а также о фактическом совокупном размере обязательств по договорам, заключенным с использованием конкурентных способов заключения договоров в соответствии с законодательством Российской Федерации о</w:t>
      </w:r>
      <w:proofErr w:type="gramEnd"/>
      <w:r>
        <w:t xml:space="preserve"> </w:t>
      </w:r>
      <w:proofErr w:type="gramStart"/>
      <w:r>
        <w:t xml:space="preserve">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w:t>
      </w:r>
      <w:r>
        <w:lastRenderedPageBreak/>
        <w:t>обязательным (далее - договоры, заключенные с использованием конкурентных способов заключения</w:t>
      </w:r>
      <w:proofErr w:type="gramEnd"/>
      <w:r>
        <w:t xml:space="preserve"> договоров) &lt;*&gt;, в срок, установленный частью 4 статьи 55.8 Градостроительного кодекса Российской Федерации (далее - Кодекс). </w:t>
      </w:r>
    </w:p>
    <w:p w:rsidR="00455941" w:rsidRDefault="00455941" w:rsidP="00455941">
      <w:pPr>
        <w:pStyle w:val="a3"/>
        <w:spacing w:before="168" w:beforeAutospacing="0" w:after="0" w:afterAutospacing="0" w:line="288" w:lineRule="atLeast"/>
        <w:ind w:firstLine="540"/>
        <w:jc w:val="both"/>
      </w:pPr>
      <w:r>
        <w:t xml:space="preserve">-------------------------------- </w:t>
      </w:r>
    </w:p>
    <w:p w:rsidR="00455941" w:rsidRDefault="00455941" w:rsidP="00455941">
      <w:pPr>
        <w:pStyle w:val="a3"/>
        <w:spacing w:before="168" w:beforeAutospacing="0" w:after="0" w:afterAutospacing="0" w:line="288" w:lineRule="atLeast"/>
        <w:ind w:firstLine="540"/>
        <w:jc w:val="both"/>
      </w:pPr>
      <w:proofErr w:type="gramStart"/>
      <w:r>
        <w:t>&lt;*&gt; Часть 2 статьи 24 и пункты 24 и 25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закон от 18 июля 2011 г. N 223-ФЗ "О закупках товаров, работ, услуг отдельными видами юридических лиц</w:t>
      </w:r>
      <w:proofErr w:type="gramEnd"/>
      <w:r>
        <w:t xml:space="preserve">", </w:t>
      </w:r>
      <w:proofErr w:type="gramStart"/>
      <w:r>
        <w:t>постановление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w:t>
      </w:r>
      <w:proofErr w:type="gramEnd"/>
      <w:r>
        <w:t xml:space="preserve"> </w:t>
      </w:r>
      <w:proofErr w:type="gramStart"/>
      <w:r>
        <w:t>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w:t>
      </w:r>
      <w:proofErr w:type="gramEnd"/>
      <w:r>
        <w:t xml:space="preserve"> оборудования, в том числе высокотехнологичного оборудования)".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ind w:firstLine="540"/>
        <w:jc w:val="both"/>
      </w:pPr>
      <w:r>
        <w:t xml:space="preserve">2. Члены саморегулируемой организации представляют в саморегулируемую организацию уведомления: </w:t>
      </w:r>
    </w:p>
    <w:p w:rsidR="00455941" w:rsidRDefault="00455941" w:rsidP="00455941">
      <w:pPr>
        <w:pStyle w:val="a3"/>
        <w:spacing w:before="168" w:beforeAutospacing="0" w:after="0" w:afterAutospacing="0" w:line="288" w:lineRule="atLeast"/>
        <w:ind w:firstLine="540"/>
        <w:jc w:val="both"/>
      </w:pPr>
      <w:r>
        <w:t xml:space="preserve">а) о заключенных ими договорах подряда на выполнение инженерных изысканий; </w:t>
      </w:r>
    </w:p>
    <w:p w:rsidR="00455941" w:rsidRDefault="00455941" w:rsidP="00455941">
      <w:pPr>
        <w:pStyle w:val="a3"/>
        <w:spacing w:before="168" w:beforeAutospacing="0" w:after="0" w:afterAutospacing="0" w:line="288" w:lineRule="atLeast"/>
        <w:ind w:firstLine="540"/>
        <w:jc w:val="both"/>
      </w:pPr>
      <w:r>
        <w:t xml:space="preserve">б) о заключенных ими договорах подряда на подготовку проектной документации; </w:t>
      </w:r>
    </w:p>
    <w:p w:rsidR="00455941" w:rsidRDefault="00455941" w:rsidP="00455941">
      <w:pPr>
        <w:pStyle w:val="a3"/>
        <w:spacing w:before="168" w:beforeAutospacing="0" w:after="0" w:afterAutospacing="0" w:line="288" w:lineRule="atLeast"/>
        <w:ind w:firstLine="540"/>
        <w:jc w:val="both"/>
      </w:pPr>
      <w:r>
        <w:t xml:space="preserve">в) о заключенных ими договорах строительного подряда; </w:t>
      </w:r>
    </w:p>
    <w:p w:rsidR="00455941" w:rsidRDefault="00455941" w:rsidP="00455941">
      <w:pPr>
        <w:pStyle w:val="a3"/>
        <w:spacing w:before="168" w:beforeAutospacing="0" w:after="0" w:afterAutospacing="0" w:line="288" w:lineRule="atLeast"/>
        <w:ind w:firstLine="540"/>
        <w:jc w:val="both"/>
      </w:pPr>
      <w:r>
        <w:t xml:space="preserve">г) о заключенных ими договорах подряда на осуществление сноса; </w:t>
      </w:r>
    </w:p>
    <w:p w:rsidR="00455941" w:rsidRDefault="00455941" w:rsidP="00455941">
      <w:pPr>
        <w:pStyle w:val="a3"/>
        <w:spacing w:before="168" w:beforeAutospacing="0" w:after="0" w:afterAutospacing="0" w:line="288" w:lineRule="atLeast"/>
        <w:ind w:firstLine="540"/>
        <w:jc w:val="both"/>
      </w:pPr>
      <w:r>
        <w:t xml:space="preserve">д) о фактическом совокупном размере обязательств по договорам, заключенным с использованием конкурентных способов заключения договоров. </w:t>
      </w:r>
    </w:p>
    <w:p w:rsidR="00455941" w:rsidRDefault="00455941" w:rsidP="00455941">
      <w:pPr>
        <w:pStyle w:val="a3"/>
        <w:spacing w:before="168" w:beforeAutospacing="0" w:after="0" w:afterAutospacing="0" w:line="288" w:lineRule="atLeast"/>
        <w:ind w:firstLine="540"/>
        <w:jc w:val="both"/>
      </w:pPr>
      <w:r>
        <w:t xml:space="preserve">3. Уведомление должно содержать: </w:t>
      </w:r>
    </w:p>
    <w:p w:rsidR="00455941" w:rsidRDefault="00455941" w:rsidP="00455941">
      <w:pPr>
        <w:pStyle w:val="a3"/>
        <w:spacing w:before="168" w:beforeAutospacing="0" w:after="0" w:afterAutospacing="0" w:line="288" w:lineRule="atLeast"/>
        <w:ind w:firstLine="540"/>
        <w:jc w:val="both"/>
      </w:pPr>
      <w:proofErr w:type="gramStart"/>
      <w:r>
        <w:t>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w:t>
      </w:r>
      <w:proofErr w:type="gramEnd"/>
      <w:r>
        <w:t xml:space="preserve"> предпринимателя, идентификационный номер налогоплательщика, дата приема в члены саморегулируемой организации); </w:t>
      </w:r>
    </w:p>
    <w:p w:rsidR="00455941" w:rsidRDefault="00455941" w:rsidP="00455941">
      <w:pPr>
        <w:pStyle w:val="a3"/>
        <w:spacing w:before="168" w:beforeAutospacing="0" w:after="0" w:afterAutospacing="0" w:line="288" w:lineRule="atLeast"/>
        <w:ind w:firstLine="540"/>
        <w:jc w:val="both"/>
      </w:pPr>
      <w:r>
        <w:t xml:space="preserve">б) сведения о заключенном договоре: </w:t>
      </w:r>
    </w:p>
    <w:p w:rsidR="00455941" w:rsidRDefault="00455941" w:rsidP="00455941">
      <w:pPr>
        <w:pStyle w:val="a3"/>
        <w:spacing w:before="168" w:beforeAutospacing="0" w:after="0" w:afterAutospacing="0" w:line="288" w:lineRule="atLeast"/>
        <w:ind w:firstLine="540"/>
        <w:jc w:val="both"/>
      </w:pPr>
      <w:r>
        <w:t xml:space="preserve">предмет; </w:t>
      </w:r>
    </w:p>
    <w:p w:rsidR="00455941" w:rsidRDefault="00455941" w:rsidP="00455941">
      <w:pPr>
        <w:pStyle w:val="a3"/>
        <w:spacing w:before="168" w:beforeAutospacing="0" w:after="0" w:afterAutospacing="0" w:line="288" w:lineRule="atLeast"/>
        <w:ind w:firstLine="540"/>
        <w:jc w:val="both"/>
      </w:pPr>
      <w:r>
        <w:lastRenderedPageBreak/>
        <w:t xml:space="preserve">фактический размер обязательств; </w:t>
      </w:r>
    </w:p>
    <w:p w:rsidR="00455941" w:rsidRDefault="00455941" w:rsidP="00455941">
      <w:pPr>
        <w:pStyle w:val="a3"/>
        <w:spacing w:before="168" w:beforeAutospacing="0" w:after="0" w:afterAutospacing="0" w:line="288" w:lineRule="atLeast"/>
        <w:ind w:firstLine="540"/>
        <w:jc w:val="both"/>
      </w:pPr>
      <w:r>
        <w:t xml:space="preserve">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 </w:t>
      </w:r>
    </w:p>
    <w:p w:rsidR="00455941" w:rsidRDefault="00455941" w:rsidP="00455941">
      <w:pPr>
        <w:pStyle w:val="a3"/>
        <w:spacing w:before="168" w:beforeAutospacing="0" w:after="0" w:afterAutospacing="0" w:line="288" w:lineRule="atLeast"/>
        <w:ind w:firstLine="540"/>
        <w:jc w:val="both"/>
      </w:pPr>
      <w:r>
        <w:t xml:space="preserve">информация об исполнении обязательств (акты приемки результатов выполненных работ); </w:t>
      </w:r>
    </w:p>
    <w:p w:rsidR="00455941" w:rsidRDefault="00455941" w:rsidP="00455941">
      <w:pPr>
        <w:pStyle w:val="a3"/>
        <w:spacing w:before="168" w:beforeAutospacing="0" w:after="0" w:afterAutospacing="0" w:line="288" w:lineRule="atLeast"/>
        <w:ind w:firstLine="540"/>
        <w:jc w:val="both"/>
      </w:pPr>
      <w:proofErr w:type="gramStart"/>
      <w:r>
        <w:t xml:space="preserve">в) сведения о фактическом совокупном размере обязательств по договорам, заключенным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частью 7 статьи 55.13 Кодекса. </w:t>
      </w:r>
      <w:proofErr w:type="gramEnd"/>
    </w:p>
    <w:p w:rsidR="00455941" w:rsidRDefault="00455941" w:rsidP="00455941">
      <w:pPr>
        <w:pStyle w:val="a3"/>
        <w:spacing w:before="168" w:beforeAutospacing="0" w:after="0" w:afterAutospacing="0" w:line="288" w:lineRule="atLeast"/>
        <w:ind w:firstLine="540"/>
        <w:jc w:val="both"/>
      </w:pPr>
      <w:r>
        <w:t xml:space="preserve">4. К уведомлению прилагаются копии документов (договоры, дополнительные соглашения к ним, акты приемки результата работ), подтверждающих сведения, указанные в пункте 4 настоящих Правил. </w:t>
      </w:r>
    </w:p>
    <w:p w:rsidR="00455941" w:rsidRDefault="00455941" w:rsidP="00455941">
      <w:pPr>
        <w:pStyle w:val="a3"/>
        <w:spacing w:before="168" w:beforeAutospacing="0" w:after="0" w:afterAutospacing="0" w:line="288" w:lineRule="atLeast"/>
        <w:ind w:firstLine="540"/>
        <w:jc w:val="both"/>
      </w:pPr>
      <w:r>
        <w:t xml:space="preserve">5. Уведомление представляется членом саморегулируемой организации непосредственно в 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 </w:t>
      </w:r>
    </w:p>
    <w:p w:rsidR="00455941" w:rsidRDefault="00455941" w:rsidP="00455941">
      <w:pPr>
        <w:pStyle w:val="a3"/>
        <w:spacing w:before="0" w:beforeAutospacing="0" w:after="0" w:afterAutospacing="0" w:line="288" w:lineRule="atLeast"/>
        <w:jc w:val="both"/>
      </w:pPr>
      <w:r>
        <w:t xml:space="preserve">  </w:t>
      </w:r>
    </w:p>
    <w:p w:rsidR="00455941" w:rsidRDefault="00455941" w:rsidP="00455941">
      <w:pPr>
        <w:pStyle w:val="a3"/>
        <w:pBdr>
          <w:bottom w:val="single" w:sz="6" w:space="1" w:color="auto"/>
        </w:pBdr>
        <w:spacing w:before="0" w:beforeAutospacing="0" w:after="0" w:afterAutospacing="0" w:line="288" w:lineRule="atLeast"/>
        <w:jc w:val="both"/>
      </w:pPr>
      <w:r>
        <w:t xml:space="preserve">  </w:t>
      </w:r>
    </w:p>
    <w:p w:rsidR="00455941" w:rsidRDefault="00455941" w:rsidP="00455941">
      <w:pPr>
        <w:pStyle w:val="a3"/>
        <w:spacing w:before="0" w:beforeAutospacing="0" w:after="0" w:afterAutospacing="0" w:line="288" w:lineRule="atLeast"/>
        <w:jc w:val="both"/>
      </w:pPr>
      <w:bookmarkStart w:id="0" w:name="_GoBack"/>
      <w:bookmarkEnd w:id="0"/>
    </w:p>
    <w:p w:rsidR="002B7C61" w:rsidRDefault="002B7C61"/>
    <w:sectPr w:rsidR="002B7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7D"/>
    <w:rsid w:val="002B7C61"/>
    <w:rsid w:val="00455941"/>
    <w:rsid w:val="005A3639"/>
    <w:rsid w:val="00AF477D"/>
    <w:rsid w:val="00E05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9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9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6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2025-12-06T01:17:00Z</cp:lastPrinted>
  <dcterms:created xsi:type="dcterms:W3CDTF">2025-12-06T01:16:00Z</dcterms:created>
  <dcterms:modified xsi:type="dcterms:W3CDTF">2025-12-06T01:17:00Z</dcterms:modified>
</cp:coreProperties>
</file>